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Памятка для родителей</w:t>
      </w:r>
    </w:p>
    <w:p w14:paraId="02000000">
      <w:pPr>
        <w:tabs>
          <w:tab w:leader="none" w:pos="4677" w:val="center"/>
        </w:tabs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«Конфликту с ребенком – НЕТ!»</w:t>
      </w:r>
    </w:p>
    <w:p w14:paraId="03000000">
      <w:pPr>
        <w:tabs>
          <w:tab w:leader="none" w:pos="4677" w:val="center"/>
        </w:tabs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  <w:highlight w:val="white"/>
        </w:rPr>
      </w:pPr>
    </w:p>
    <w:p w14:paraId="04000000">
      <w:pPr>
        <w:tabs>
          <w:tab w:leader="none" w:pos="4677" w:val="center"/>
        </w:tabs>
        <w:spacing w:after="12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>
            <wp:extent cx="3471452" cy="2004087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471452" cy="200408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tabs>
          <w:tab w:leader="none" w:pos="4677" w:val="center"/>
        </w:tabs>
        <w:spacing w:after="120"/>
        <w:ind/>
        <w:jc w:val="both"/>
        <w:rPr>
          <w:rFonts w:ascii="Times New Roman" w:hAnsi="Times New Roman"/>
          <w:color w:val="25262C"/>
          <w:spacing w:val="-8"/>
          <w:sz w:val="24"/>
          <w:highlight w:val="white"/>
        </w:rPr>
      </w:pPr>
      <w:r>
        <w:rPr>
          <w:rFonts w:ascii="Times New Roman" w:hAnsi="Times New Roman"/>
          <w:color w:val="25262C"/>
          <w:spacing w:val="-8"/>
          <w:sz w:val="24"/>
          <w:highlight w:val="white"/>
        </w:rPr>
        <w:t xml:space="preserve">Разногласия и конфликты родителей и детей в семье неизбежны и, как правило, болезненны для обеих сторон. Но часто причиной сложных отношений становится не сам факт ссоры, а то, как именно она проходит, ведь конфликт — обычная, нормальная часть коммуникации между людьми. </w:t>
      </w:r>
    </w:p>
    <w:p w14:paraId="06000000">
      <w:pPr>
        <w:pStyle w:val="Style_1"/>
        <w:spacing w:after="300" w:before="0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Почему возникают конфликты родителей и детей</w:t>
      </w:r>
    </w:p>
    <w:p w14:paraId="07000000">
      <w:pPr>
        <w:pStyle w:val="Style_1"/>
        <w:spacing w:after="300" w:before="0"/>
        <w:ind w:firstLine="708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Поведение детей — это зеркало семейных отношений. Когда ребёнок растёт в атмосфере криков и ссор, он усваивает, что это нормальный способ общения. Вы можете заметить, как ваш ребёнок в споре копирует ваши интонации и жесты.</w:t>
      </w:r>
    </w:p>
    <w:p w14:paraId="08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Недостаток внимания со стороны родителей часто компенсируется плохим поведением. Ребёнок интуитивно понимает: когда он ведёт себя идеально, его не замечают, но стоит устроить </w:t>
      </w:r>
      <w:r>
        <w:rPr>
          <w:color w:val="000000"/>
        </w:rPr>
        <w:t xml:space="preserve">истерику </w:t>
      </w:r>
      <w:r>
        <w:rPr>
          <w:color w:val="000000"/>
        </w:rPr>
        <w:t>— получает внимание.</w:t>
      </w:r>
    </w:p>
    <w:p w14:paraId="09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0A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Три ключевых момента в формировании поведения:</w:t>
      </w:r>
    </w:p>
    <w:p w14:paraId="0B000000">
      <w:pPr>
        <w:pStyle w:val="Style_2"/>
        <w:numPr>
          <w:ilvl w:val="0"/>
          <w:numId w:val="1"/>
        </w:numPr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копирование </w:t>
      </w:r>
      <w:r>
        <w:rPr>
          <w:color w:val="000000"/>
        </w:rPr>
        <w:t>родительских моделей</w:t>
      </w:r>
      <w:r>
        <w:rPr>
          <w:color w:val="000000"/>
        </w:rPr>
        <w:t> общения;</w:t>
      </w:r>
    </w:p>
    <w:p w14:paraId="0C000000">
      <w:pPr>
        <w:pStyle w:val="Style_2"/>
        <w:numPr>
          <w:ilvl w:val="0"/>
          <w:numId w:val="1"/>
        </w:numPr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поиск способов получить внимание;</w:t>
      </w:r>
    </w:p>
    <w:p w14:paraId="0D000000">
      <w:pPr>
        <w:pStyle w:val="Style_2"/>
        <w:numPr>
          <w:ilvl w:val="0"/>
          <w:numId w:val="1"/>
        </w:numPr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реакция на степень свободы и контроля.</w:t>
      </w:r>
    </w:p>
    <w:p w14:paraId="0E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0F000000">
      <w:pPr>
        <w:pStyle w:val="Style_3"/>
        <w:spacing w:after="300" w:before="0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Ошибки родителей в общении</w:t>
      </w:r>
    </w:p>
    <w:p w14:paraId="10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Многие конфликты возникают из-за неверного подхода к воспитанию. Вы можете даже не замечать, как некоторые фразы ранят ребёнка. Например, сравнение с другими детьми вызывает чувство неполноценности. Критика личности вместо конкретных поступков задевает самооценку.</w:t>
      </w:r>
    </w:p>
    <w:p w14:paraId="11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Самые распространённые ошибки:</w:t>
      </w:r>
    </w:p>
    <w:p w14:paraId="12000000">
      <w:pPr>
        <w:pStyle w:val="Style_2"/>
        <w:numPr>
          <w:ilvl w:val="0"/>
          <w:numId w:val="2"/>
        </w:numPr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использование обобщений: «Ты всегда...», «Ты никогда...»;</w:t>
      </w:r>
    </w:p>
    <w:p w14:paraId="13000000">
      <w:pPr>
        <w:pStyle w:val="Style_2"/>
        <w:numPr>
          <w:ilvl w:val="0"/>
          <w:numId w:val="2"/>
        </w:numPr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переход на личности вместо обсуждения поступков;</w:t>
      </w:r>
    </w:p>
    <w:p w14:paraId="14000000">
      <w:pPr>
        <w:pStyle w:val="Style_2"/>
        <w:numPr>
          <w:ilvl w:val="0"/>
          <w:numId w:val="2"/>
        </w:numPr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игнорирование мнения ребёнка;</w:t>
      </w:r>
    </w:p>
    <w:p w14:paraId="15000000">
      <w:pPr>
        <w:pStyle w:val="Style_2"/>
        <w:numPr>
          <w:ilvl w:val="0"/>
          <w:numId w:val="2"/>
        </w:numPr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непоследовательность в запретах и разрешениях.</w:t>
      </w:r>
    </w:p>
    <w:p w14:paraId="16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17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Попробуйте неделю записывать свои замечания ребёнку, чтобы понять, как часто вы используете эти шаблоны.</w:t>
      </w:r>
    </w:p>
    <w:p w14:paraId="18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19000000">
      <w:pPr>
        <w:spacing w:after="0"/>
        <w:ind/>
        <w:jc w:val="center"/>
        <w:rPr>
          <w:rFonts w:ascii="Times New Roman" w:hAnsi="Times New Roman"/>
          <w:b w:val="1"/>
          <w:color w:val="000000"/>
          <w:sz w:val="24"/>
          <w:highlight w:val="white"/>
        </w:rPr>
      </w:pPr>
    </w:p>
    <w:p w14:paraId="1A000000">
      <w:pPr>
        <w:spacing w:after="0"/>
        <w:ind/>
        <w:jc w:val="center"/>
        <w:rPr>
          <w:rFonts w:ascii="Times New Roman" w:hAnsi="Times New Roman"/>
          <w:b w:val="1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Предупреждение детско-родительских конфликтов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>.</w:t>
      </w:r>
    </w:p>
    <w:p w14:paraId="1B000000">
      <w:pPr>
        <w:spacing w:after="0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Для конструктивного поведения родителей в конфликтах с детьми следует придерживаться следующих правил: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- Всегда помнить об индивидуальности ребенка.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- Учитывать, что каждая новая ситуация требует нового решения.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- Стараться понять требования ребенка.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- Помнить, что для перемен нужно время.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- Противоречия воспринимать как факторы нормального развития.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- Проявлять постоянство по отношению к ребенку.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- Чаще предлагать выбор из нескольких альтернатив.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- Одобрять разные варианты конструктивного поведения.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- Совместно искать выход путем перемены в ситуации.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- Уменьшать число «нельзя» и увеличивать число «можно».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- Ограниченно применять наказания, соблюдая при этом справедливость и необходимость их использования.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- Дать ребенку возможность почувствовать неизбежность негативных последствий его проступков.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- Расширять диапазон моральных, а не материальных поощрений.</w:t>
      </w:r>
      <w:r>
        <w:rPr>
          <w:rFonts w:ascii="Times New Roman" w:hAnsi="Times New Roman"/>
          <w:color w:val="000000"/>
          <w:sz w:val="24"/>
        </w:rPr>
        <w:br/>
      </w:r>
    </w:p>
    <w:p w14:paraId="1C000000">
      <w:pPr>
        <w:spacing w:after="0"/>
        <w:ind/>
        <w:jc w:val="center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«Как себя вести в конфликте с ребенком»</w:t>
      </w:r>
    </w:p>
    <w:p w14:paraId="1D000000">
      <w:pPr>
        <w:spacing w:after="0"/>
        <w:ind/>
        <w:jc w:val="both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br/>
      </w:r>
      <w:r>
        <w:rPr>
          <w:rFonts w:ascii="Times New Roman" w:hAnsi="Times New Roman"/>
          <w:b w:val="1"/>
          <w:color w:val="000000"/>
          <w:sz w:val="24"/>
          <w:highlight w:val="white"/>
        </w:rPr>
        <w:t>1.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Выясните, в чем состоит причина конфликта. Для этого можно использовать как уточняющие в</w:t>
      </w:r>
      <w:r>
        <w:rPr>
          <w:rFonts w:ascii="Times New Roman" w:hAnsi="Times New Roman"/>
          <w:color w:val="000000"/>
          <w:sz w:val="24"/>
          <w:highlight w:val="white"/>
        </w:rPr>
        <w:t>опросы (Как получилось, что …</w:t>
      </w:r>
      <w:r>
        <w:rPr>
          <w:rFonts w:ascii="Times New Roman" w:hAnsi="Times New Roman"/>
          <w:color w:val="000000"/>
          <w:sz w:val="24"/>
          <w:highlight w:val="white"/>
        </w:rPr>
        <w:t>?) или техники активного слушания, которые позволяют понять и назвать чувства друго</w:t>
      </w:r>
      <w:r>
        <w:rPr>
          <w:rFonts w:ascii="Times New Roman" w:hAnsi="Times New Roman"/>
          <w:color w:val="000000"/>
          <w:sz w:val="24"/>
          <w:highlight w:val="white"/>
        </w:rPr>
        <w:t xml:space="preserve">го человека без оценивания. </w:t>
      </w:r>
      <w:r>
        <w:rPr>
          <w:rFonts w:ascii="Times New Roman" w:hAnsi="Times New Roman"/>
          <w:color w:val="000000"/>
          <w:sz w:val="24"/>
          <w:highlight w:val="white"/>
        </w:rPr>
        <w:t xml:space="preserve">И еще немаловажное условие: выяснение причин должно проходить после того, как Вы овладели </w:t>
      </w:r>
      <w:r>
        <w:rPr>
          <w:rFonts w:ascii="Times New Roman" w:hAnsi="Times New Roman"/>
          <w:color w:val="000000"/>
          <w:sz w:val="24"/>
          <w:highlight w:val="white"/>
        </w:rPr>
        <w:t>своими</w:t>
      </w:r>
      <w:r>
        <w:rPr>
          <w:rFonts w:ascii="Times New Roman" w:hAnsi="Times New Roman"/>
          <w:color w:val="000000"/>
          <w:sz w:val="24"/>
          <w:highlight w:val="white"/>
        </w:rPr>
        <w:t xml:space="preserve"> чувства, без криков и ругани.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1"/>
          <w:color w:val="000000"/>
          <w:sz w:val="24"/>
          <w:highlight w:val="white"/>
        </w:rPr>
        <w:t>2.</w:t>
      </w:r>
      <w:r>
        <w:rPr>
          <w:rFonts w:ascii="Times New Roman" w:hAnsi="Times New Roman"/>
          <w:color w:val="000000"/>
          <w:sz w:val="24"/>
          <w:highlight w:val="white"/>
        </w:rPr>
        <w:t xml:space="preserve"> Четко сформулируйте, чего вы хотите и чего хочет ваш ребенок. К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примеру: «Я хочу, чтобы посуда была чистой к моему приходу домой. Ты хочешь, чтобы у тебя было достаточно свободного времени для общения с друзьями».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1"/>
          <w:color w:val="000000"/>
          <w:sz w:val="24"/>
          <w:highlight w:val="white"/>
        </w:rPr>
        <w:t>3.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Постарайтесь найти максимальное количество вариантов решения конфликта с учетом интересов всех участников. Возможно составления письменного списка. Желательно формулировать желаемое поведение в позитивной форме (Не дрался, а спокойно общался с другими учениками; не сбегал с уроков, а присутствовал на всех занятиях). Чем более конкретные меры прописаны, тем больше вероятности, что они будут приняты и выполнены (Вместо уборки в комнате - сложить вещи в шкафу и порядок с книгами на письменном столе).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1"/>
          <w:color w:val="000000"/>
          <w:sz w:val="24"/>
          <w:highlight w:val="white"/>
        </w:rPr>
        <w:t>4.</w:t>
      </w:r>
      <w:r>
        <w:rPr>
          <w:rFonts w:ascii="Times New Roman" w:hAnsi="Times New Roman"/>
          <w:color w:val="000000"/>
          <w:sz w:val="24"/>
          <w:highlight w:val="white"/>
        </w:rPr>
        <w:t xml:space="preserve"> Совместно дайте оценку всем вариантам и выберите тот, который максимально соответствует интересам всех участников взаимодействия.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Будьте гибкими, если желаете достичь главного - разрешения конфликта.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1"/>
          <w:color w:val="000000"/>
          <w:sz w:val="24"/>
          <w:highlight w:val="white"/>
        </w:rPr>
        <w:t>5.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Договоритесь действовать в соответствии с данным вариантом, старайтесь следовать договоренностям, желательно с указанием срока договоренности. К примеру, наш договор действует в течение следующей недели. В случае нарушения договоренности не судите строго ни ребенка, ни себя. Возможно, причина в том, что при выборе решения кто - то был не совсем искренним и на самом - то деле, предложенный выход из ситуации кого - то не устраивал. Имеет смысл пересмотреть договоренность и вновь прийти к обоюдному согласию.</w:t>
      </w:r>
    </w:p>
    <w:p w14:paraId="1E00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highlight w:val="white"/>
        </w:rPr>
        <w:t>Удачи Вам в воспитании детей!</w:t>
      </w:r>
    </w:p>
    <w:p w14:paraId="1F000000">
      <w:pPr>
        <w:pStyle w:val="Style_2"/>
        <w:spacing w:after="240" w:before="0"/>
        <w:ind/>
        <w:jc w:val="both"/>
      </w:pPr>
    </w:p>
    <w:sectPr>
      <w:pgSz w:h="16838" w:orient="portrait" w:w="11906"/>
      <w:pgMar w:bottom="567" w:footer="708" w:gutter="0" w:header="708" w:left="1701" w:right="85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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Strong"/>
    <w:basedOn w:val="Style_6"/>
    <w:link w:val="Style_5_ch"/>
    <w:rPr>
      <w:b w:val="1"/>
    </w:rPr>
  </w:style>
  <w:style w:styleId="Style_5_ch" w:type="character">
    <w:name w:val="Strong"/>
    <w:basedOn w:val="Style_6_ch"/>
    <w:link w:val="Style_5"/>
    <w:rPr>
      <w:b w:val="1"/>
    </w:rPr>
  </w:style>
  <w:style w:styleId="Style_7" w:type="paragraph">
    <w:name w:val="toc 2"/>
    <w:next w:val="Style_4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4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3" w:type="paragraph">
    <w:name w:val="heading 3"/>
    <w:basedOn w:val="Style_4"/>
    <w:next w:val="Style_4"/>
    <w:link w:val="Style_3_ch"/>
    <w:uiPriority w:val="9"/>
    <w:qFormat/>
    <w:pPr>
      <w:keepNext w:val="1"/>
      <w:keepLines w:val="1"/>
      <w:spacing w:after="0"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3_ch" w:type="character">
    <w:name w:val="heading 3"/>
    <w:basedOn w:val="Style_4_ch"/>
    <w:link w:val="Style_3"/>
    <w:rPr>
      <w:rFonts w:asciiTheme="majorAscii" w:hAnsiTheme="majorHAnsi"/>
      <w:b w:val="1"/>
      <w:color w:themeColor="accent1" w:val="4F81BD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4"/>
    <w:link w:val="Style_13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4_ch"/>
    <w:link w:val="Style_13"/>
    <w:rPr>
      <w:rFonts w:ascii="Times New Roman" w:hAnsi="Times New Roman"/>
      <w:b w:val="1"/>
      <w:sz w:val="48"/>
    </w:rPr>
  </w:style>
  <w:style w:styleId="Style_14" w:type="paragraph">
    <w:name w:val="Hyperlink"/>
    <w:basedOn w:val="Style_6"/>
    <w:link w:val="Style_14_ch"/>
    <w:rPr>
      <w:color w:val="0000FF"/>
      <w:u w:val="single"/>
    </w:rPr>
  </w:style>
  <w:style w:styleId="Style_14_ch" w:type="character">
    <w:name w:val="Hyperlink"/>
    <w:basedOn w:val="Style_6_ch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2" w:type="paragraph">
    <w:name w:val="Normal (Web)"/>
    <w:basedOn w:val="Style_4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4_ch"/>
    <w:link w:val="Style_2"/>
    <w:rPr>
      <w:rFonts w:ascii="Times New Roman" w:hAnsi="Times New Roman"/>
      <w:sz w:val="24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Balloon Text"/>
    <w:basedOn w:val="Style_4"/>
    <w:link w:val="Style_21_ch"/>
    <w:pPr>
      <w:spacing w:after="0" w:line="240" w:lineRule="auto"/>
      <w:ind/>
    </w:pPr>
    <w:rPr>
      <w:rFonts w:ascii="Tahoma" w:hAnsi="Tahoma"/>
      <w:sz w:val="16"/>
    </w:rPr>
  </w:style>
  <w:style w:styleId="Style_21_ch" w:type="character">
    <w:name w:val="Balloon Text"/>
    <w:basedOn w:val="Style_4_ch"/>
    <w:link w:val="Style_21"/>
    <w:rPr>
      <w:rFonts w:ascii="Tahoma" w:hAnsi="Tahoma"/>
      <w:sz w:val="16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4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List Paragraph"/>
    <w:basedOn w:val="Style_4"/>
    <w:link w:val="Style_26_ch"/>
    <w:pPr>
      <w:ind w:firstLine="0" w:left="720"/>
      <w:contextualSpacing w:val="1"/>
    </w:pPr>
  </w:style>
  <w:style w:styleId="Style_26_ch" w:type="character">
    <w:name w:val="List Paragraph"/>
    <w:basedOn w:val="Style_4_ch"/>
    <w:link w:val="Style_26"/>
  </w:style>
  <w:style w:styleId="Style_1" w:type="paragraph">
    <w:name w:val="heading 2"/>
    <w:basedOn w:val="Style_4"/>
    <w:next w:val="Style_4"/>
    <w:link w:val="Style_1_ch"/>
    <w:uiPriority w:val="9"/>
    <w:qFormat/>
    <w:pPr>
      <w:keepNext w:val="1"/>
      <w:keepLines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1_ch" w:type="character">
    <w:name w:val="heading 2"/>
    <w:basedOn w:val="Style_4_ch"/>
    <w:link w:val="Style_1"/>
    <w:rPr>
      <w:rFonts w:asciiTheme="majorAscii" w:hAnsiTheme="majorHAnsi"/>
      <w:b w:val="1"/>
      <w:color w:themeColor="accent1" w:val="4F81BD"/>
      <w:sz w:val="26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2025-08-28T10:02:37Z</dcterms:modified>
</cp:coreProperties>
</file>